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9E" w:rsidRPr="008B0978" w:rsidRDefault="0008199E" w:rsidP="000819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0978">
        <w:rPr>
          <w:rFonts w:ascii="Times New Roman" w:hAnsi="Times New Roman" w:cs="Times New Roman"/>
          <w:b/>
          <w:sz w:val="40"/>
          <w:szCs w:val="40"/>
        </w:rPr>
        <w:t>Гуманитарный проект</w:t>
      </w:r>
    </w:p>
    <w:p w:rsidR="0008199E" w:rsidRPr="008B0978" w:rsidRDefault="0008199E" w:rsidP="000819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0978">
        <w:rPr>
          <w:rFonts w:ascii="Times New Roman" w:hAnsi="Times New Roman" w:cs="Times New Roman"/>
          <w:b/>
          <w:sz w:val="40"/>
          <w:szCs w:val="40"/>
        </w:rPr>
        <w:t>учреждения здравоохранения «Борисовская больница №2»</w:t>
      </w:r>
    </w:p>
    <w:p w:rsidR="00E9006C" w:rsidRDefault="00E9006C"/>
    <w:p w:rsidR="0008199E" w:rsidRDefault="0008199E">
      <w:r>
        <w:rPr>
          <w:noProof/>
          <w:lang w:eastAsia="ru-RU"/>
        </w:rPr>
        <w:drawing>
          <wp:inline distT="0" distB="0" distL="0" distR="0">
            <wp:extent cx="5940425" cy="3337953"/>
            <wp:effectExtent l="19050" t="0" r="3175" b="0"/>
            <wp:docPr id="1" name="Рисунок 1" descr="Медико-социальная работа с лицами пожилого возраста » Пансионаты для пожилых  людей в СПб и области - Частный дом престаре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ко-социальная работа с лицами пожилого возраста » Пансионаты для пожилых  людей в СПб и области - Частный дом престарелы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9E" w:rsidRDefault="0008199E"/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199E" w:rsidRPr="00DD74CE" w:rsidTr="00AD5488">
        <w:tc>
          <w:tcPr>
            <w:tcW w:w="9747" w:type="dxa"/>
          </w:tcPr>
          <w:p w:rsidR="0008199E" w:rsidRPr="00DD74CE" w:rsidRDefault="0008199E" w:rsidP="00AD5488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DD74CE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Наименование проекта: 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Pr="0008199E">
              <w:rPr>
                <w:rFonts w:ascii="Times New Roman" w:hAnsi="Times New Roman" w:cs="Times New Roman"/>
                <w:sz w:val="30"/>
                <w:szCs w:val="30"/>
              </w:rPr>
              <w:t>Усовершенствование медико-социальной помощи лицам пожилого и старческого возраста, долгожителям и инвалидам, страдающим хроническими заболеваниями, нуждающимся в медицинском наблюдении и уходе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199E" w:rsidRPr="00DD74CE" w:rsidTr="00AD5488">
        <w:tc>
          <w:tcPr>
            <w:tcW w:w="9747" w:type="dxa"/>
          </w:tcPr>
          <w:p w:rsidR="0008199E" w:rsidRPr="00DD74CE" w:rsidRDefault="0008199E" w:rsidP="00B429F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DD74C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>Срок реализации проекта:</w:t>
            </w:r>
            <w:r w:rsidRPr="00DD74CE">
              <w:rPr>
                <w:rFonts w:ascii="Times New Roman" w:hAnsi="Times New Roman" w:cs="Times New Roman"/>
                <w:color w:val="FF0000"/>
                <w:spacing w:val="-2"/>
                <w:sz w:val="30"/>
                <w:szCs w:val="30"/>
              </w:rPr>
              <w:t xml:space="preserve"> </w:t>
            </w:r>
            <w:r w:rsidR="00B429F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2</w:t>
            </w:r>
            <w:r w:rsidRPr="00DD74CE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 год</w:t>
            </w:r>
            <w:r w:rsidR="00B429F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а</w:t>
            </w:r>
          </w:p>
        </w:tc>
      </w:tr>
      <w:tr w:rsidR="0008199E" w:rsidRPr="00DD74CE" w:rsidTr="00AD5488">
        <w:tc>
          <w:tcPr>
            <w:tcW w:w="9747" w:type="dxa"/>
          </w:tcPr>
          <w:p w:rsidR="0008199E" w:rsidRPr="00DD74CE" w:rsidRDefault="0008199E" w:rsidP="00AD5488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FF0000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>Организация</w:t>
            </w:r>
            <w:r w:rsidRPr="00DD74C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>–заявитель, предлагающая проект:</w:t>
            </w:r>
            <w:r w:rsidRPr="00DD74CE">
              <w:rPr>
                <w:rFonts w:ascii="Times New Roman" w:hAnsi="Times New Roman" w:cs="Times New Roman"/>
                <w:color w:val="FF0000"/>
                <w:spacing w:val="-2"/>
                <w:sz w:val="30"/>
                <w:szCs w:val="30"/>
              </w:rPr>
              <w:t xml:space="preserve"> </w:t>
            </w:r>
            <w:r w:rsidRPr="00DD74CE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Учреждение здравоохранения «Борисовская больница №2»</w:t>
            </w:r>
          </w:p>
        </w:tc>
      </w:tr>
      <w:tr w:rsidR="00273E0B" w:rsidRPr="00DD74CE" w:rsidTr="00AD5488">
        <w:tc>
          <w:tcPr>
            <w:tcW w:w="9747" w:type="dxa"/>
          </w:tcPr>
          <w:p w:rsidR="00273E0B" w:rsidRDefault="00273E0B" w:rsidP="00AD5488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</w:pPr>
            <w:r w:rsidRPr="00DD74C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>Цели проекта:</w:t>
            </w:r>
            <w:r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 </w:t>
            </w:r>
            <w:r w:rsidRPr="007C151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Создание условий, способствующих проведению </w:t>
            </w:r>
            <w:r w:rsidRPr="0008199E">
              <w:rPr>
                <w:rFonts w:ascii="Times New Roman" w:hAnsi="Times New Roman" w:cs="Times New Roman"/>
                <w:sz w:val="30"/>
                <w:szCs w:val="30"/>
              </w:rPr>
              <w:t>медико-социальной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помощи</w:t>
            </w:r>
            <w:r w:rsidRPr="007C151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 современном медицинском уровне, используя новейшие технологии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0819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создание окружающей среды, благоприятной для пожилых людей</w:t>
            </w:r>
          </w:p>
        </w:tc>
      </w:tr>
      <w:tr w:rsidR="0008199E" w:rsidRPr="00DD74CE" w:rsidTr="00AD5488">
        <w:tc>
          <w:tcPr>
            <w:tcW w:w="9747" w:type="dxa"/>
          </w:tcPr>
          <w:p w:rsidR="0008199E" w:rsidRPr="007C151B" w:rsidRDefault="0008199E" w:rsidP="00AD5488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</w:pPr>
            <w:r w:rsidRPr="007C151B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Задачи, планируемые к </w:t>
            </w:r>
            <w:r w:rsidRPr="007C151B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выполнению в рамках реализации проекта</w:t>
            </w:r>
            <w:r w:rsidRPr="007C151B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>:</w:t>
            </w:r>
          </w:p>
          <w:p w:rsidR="0008199E" w:rsidRPr="0008199E" w:rsidRDefault="0008199E" w:rsidP="0008199E">
            <w:pPr>
              <w:pStyle w:val="a8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</w:t>
            </w:r>
            <w:r w:rsidRPr="0008199E">
              <w:rPr>
                <w:sz w:val="30"/>
                <w:szCs w:val="30"/>
              </w:rPr>
              <w:t>казание лечебно-консультативной помощи больным старших возрастных групп и маломобильным гражданам;</w:t>
            </w:r>
          </w:p>
          <w:p w:rsidR="0008199E" w:rsidRPr="00DD74CE" w:rsidRDefault="0008199E" w:rsidP="0008199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FF0000"/>
                <w:spacing w:val="-2"/>
                <w:sz w:val="30"/>
                <w:szCs w:val="30"/>
              </w:rPr>
            </w:pPr>
            <w:r w:rsidRPr="0008199E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д</w:t>
            </w:r>
            <w:r w:rsidRPr="0008199E">
              <w:rPr>
                <w:sz w:val="30"/>
                <w:szCs w:val="30"/>
              </w:rPr>
              <w:t>испансерное наблюдение за определенными группами больных пожилого возраста и маломобильных граждан;</w:t>
            </w:r>
          </w:p>
        </w:tc>
      </w:tr>
      <w:tr w:rsidR="0008199E" w:rsidRPr="007C151B" w:rsidTr="00AD5488">
        <w:tc>
          <w:tcPr>
            <w:tcW w:w="9747" w:type="dxa"/>
          </w:tcPr>
          <w:p w:rsidR="0008199E" w:rsidRPr="007C151B" w:rsidRDefault="0008199E" w:rsidP="00AD5488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FF0000"/>
                <w:spacing w:val="-2"/>
                <w:sz w:val="30"/>
                <w:szCs w:val="30"/>
              </w:rPr>
            </w:pPr>
            <w:r w:rsidRPr="00DD74C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>Целевая группа:</w:t>
            </w:r>
            <w:r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 </w:t>
            </w:r>
          </w:p>
          <w:p w:rsidR="0008199E" w:rsidRPr="007C151B" w:rsidRDefault="0008199E" w:rsidP="0008199E">
            <w:pPr>
              <w:rPr>
                <w:rFonts w:ascii="Times New Roman" w:hAnsi="Times New Roman" w:cs="Times New Roman"/>
                <w:color w:val="FF0000"/>
                <w:spacing w:val="-2"/>
                <w:sz w:val="30"/>
                <w:szCs w:val="30"/>
              </w:rPr>
            </w:pPr>
            <w:r w:rsidRPr="007C151B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- </w:t>
            </w:r>
            <w:r w:rsidRPr="0008199E">
              <w:rPr>
                <w:rFonts w:ascii="Times New Roman" w:hAnsi="Times New Roman" w:cs="Times New Roman"/>
                <w:sz w:val="30"/>
                <w:szCs w:val="30"/>
              </w:rPr>
              <w:t>лица пожилого и старческого возраста</w:t>
            </w:r>
          </w:p>
        </w:tc>
      </w:tr>
      <w:tr w:rsidR="0008199E" w:rsidRPr="008363FB" w:rsidTr="00AD5488">
        <w:tc>
          <w:tcPr>
            <w:tcW w:w="9747" w:type="dxa"/>
          </w:tcPr>
          <w:p w:rsidR="0008199E" w:rsidRDefault="0008199E" w:rsidP="00AD5488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Описание мероприятий в рамках проекта: </w:t>
            </w:r>
          </w:p>
          <w:p w:rsidR="0008199E" w:rsidRDefault="0008199E" w:rsidP="00273E0B">
            <w:pPr>
              <w:pStyle w:val="a6"/>
              <w:ind w:hanging="720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Приобретение следующего оборудования: </w:t>
            </w:r>
          </w:p>
          <w:p w:rsidR="0008199E" w:rsidRPr="0008199E" w:rsidRDefault="0008199E" w:rsidP="0008199E">
            <w:pPr>
              <w:pStyle w:val="a6"/>
              <w:ind w:left="142" w:firstLine="578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- к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ровать медицинская КРМК</w:t>
            </w:r>
            <w:proofErr w:type="gramStart"/>
            <w:r w:rsidR="000C21A8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4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 с</w:t>
            </w:r>
            <w:proofErr w:type="gramEnd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матрацем МВ4 в количестве 30 шт. 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lastRenderedPageBreak/>
              <w:t>и стенкой боковой Б в количестве 15 шт.;</w:t>
            </w:r>
          </w:p>
          <w:p w:rsidR="0008199E" w:rsidRPr="0008199E" w:rsidRDefault="0008199E" w:rsidP="0008199E">
            <w:pPr>
              <w:pStyle w:val="a6"/>
              <w:ind w:left="142" w:firstLine="578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- м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атрац </w:t>
            </w:r>
            <w:proofErr w:type="spellStart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противопролежневый</w:t>
            </w:r>
            <w:proofErr w:type="spellEnd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</w:t>
            </w:r>
            <w:proofErr w:type="spellStart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балонный</w:t>
            </w:r>
            <w:proofErr w:type="spellEnd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с принадлежностями АТ52102 в количестве 10 шт.;</w:t>
            </w:r>
          </w:p>
          <w:p w:rsidR="0008199E" w:rsidRPr="0008199E" w:rsidRDefault="0008199E" w:rsidP="0008199E">
            <w:pPr>
              <w:pStyle w:val="a6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- с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тирально-отжимная машина ВО-20 в количестве 1 шт.;</w:t>
            </w:r>
          </w:p>
          <w:p w:rsidR="0008199E" w:rsidRPr="0008199E" w:rsidRDefault="0008199E" w:rsidP="0008199E">
            <w:pPr>
              <w:pStyle w:val="a6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о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тсасыватель</w:t>
            </w:r>
            <w:proofErr w:type="spellEnd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медицинский </w:t>
            </w:r>
            <w:proofErr w:type="gramStart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В-80 в</w:t>
            </w:r>
            <w:proofErr w:type="gramEnd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количестве 2 шт.;</w:t>
            </w:r>
          </w:p>
          <w:p w:rsidR="0008199E" w:rsidRPr="0008199E" w:rsidRDefault="0008199E" w:rsidP="0008199E">
            <w:pPr>
              <w:pStyle w:val="a6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- ш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каф холодильный </w:t>
            </w:r>
            <w:proofErr w:type="spellStart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Poliar</w:t>
            </w:r>
            <w:proofErr w:type="spellEnd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CV114-S – в количестве </w:t>
            </w:r>
            <w:r w:rsidR="00694376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2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шт.;</w:t>
            </w:r>
          </w:p>
          <w:p w:rsidR="0008199E" w:rsidRPr="008363FB" w:rsidRDefault="0008199E" w:rsidP="0008199E">
            <w:pPr>
              <w:pStyle w:val="a6"/>
              <w:ind w:left="142" w:hanging="142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ab/>
            </w: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п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ароконвектомат</w:t>
            </w:r>
            <w:proofErr w:type="spellEnd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Гриль Мастер ПКЭ/Г (с парогенератором) в количестве 1 шт. с подставкой под </w:t>
            </w:r>
            <w:proofErr w:type="spellStart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пароконвектомат</w:t>
            </w:r>
            <w:proofErr w:type="spellEnd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(н/сталь) в количестве 1 шт.</w:t>
            </w:r>
          </w:p>
        </w:tc>
      </w:tr>
      <w:tr w:rsidR="0008199E" w:rsidRPr="00DD74CE" w:rsidTr="00AD5488">
        <w:tc>
          <w:tcPr>
            <w:tcW w:w="9747" w:type="dxa"/>
          </w:tcPr>
          <w:p w:rsidR="0008199E" w:rsidRPr="00DD74CE" w:rsidRDefault="0008199E" w:rsidP="0008199E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FF0000"/>
                <w:spacing w:val="-2"/>
                <w:sz w:val="30"/>
                <w:szCs w:val="30"/>
              </w:rPr>
            </w:pPr>
            <w:r w:rsidRPr="00DD74C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lastRenderedPageBreak/>
              <w:t>Место реализации проекта (область/район, город):</w:t>
            </w:r>
            <w:r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 </w:t>
            </w:r>
            <w:r w:rsidRPr="0008199E">
              <w:rPr>
                <w:rFonts w:ascii="Times New Roman" w:hAnsi="Times New Roman" w:cs="Times New Roman"/>
                <w:sz w:val="30"/>
                <w:szCs w:val="30"/>
              </w:rPr>
              <w:t>отделение сестринского ухода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</w:t>
            </w:r>
            <w:proofErr w:type="spellStart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Земинск</w:t>
            </w: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ой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участков</w:t>
            </w: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ой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больниц</w:t>
            </w: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ы 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,</w:t>
            </w:r>
            <w:r w:rsidRPr="0008199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 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Минская область, Борисовский район, </w:t>
            </w:r>
            <w:proofErr w:type="spellStart"/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аг.Зембин</w:t>
            </w:r>
            <w:proofErr w:type="spellEnd"/>
          </w:p>
        </w:tc>
      </w:tr>
      <w:tr w:rsidR="001F43E1" w:rsidRPr="00DD74CE" w:rsidTr="00AD5488">
        <w:tc>
          <w:tcPr>
            <w:tcW w:w="9747" w:type="dxa"/>
          </w:tcPr>
          <w:p w:rsidR="001F43E1" w:rsidRPr="00DD74CE" w:rsidRDefault="001F43E1" w:rsidP="0008199E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 Общий объем финансирования: </w:t>
            </w:r>
            <w:r w:rsidRPr="001F43E1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104 900,00</w:t>
            </w: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белорусских рублей</w:t>
            </w:r>
          </w:p>
        </w:tc>
      </w:tr>
      <w:tr w:rsidR="00AF2EEE" w:rsidRPr="00DD74CE" w:rsidTr="00AD5488">
        <w:tc>
          <w:tcPr>
            <w:tcW w:w="9747" w:type="dxa"/>
          </w:tcPr>
          <w:p w:rsidR="00AF2EEE" w:rsidRPr="00AF2EEE" w:rsidRDefault="00AF2EEE" w:rsidP="00AF2EE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</w:pPr>
            <w:r w:rsidRPr="00AF2EE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Источник финансирования: </w:t>
            </w:r>
          </w:p>
          <w:p w:rsidR="00AF2EEE" w:rsidRDefault="00AF2EEE" w:rsidP="00AF2EEE">
            <w:pPr>
              <w:pStyle w:val="a6"/>
              <w:ind w:left="284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r w:rsidRPr="00AF2EE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средства донора – </w:t>
            </w: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102 802,00 белорусских рублей</w:t>
            </w:r>
          </w:p>
          <w:p w:rsidR="00AF2EEE" w:rsidRPr="00AF2EEE" w:rsidRDefault="00AF2EEE" w:rsidP="00AF2EEE">
            <w:pPr>
              <w:pStyle w:val="a6"/>
              <w:ind w:left="284"/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</w:pPr>
            <w:proofErr w:type="spellStart"/>
            <w:r w:rsidRPr="00AF2EE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софинансирование</w:t>
            </w:r>
            <w:proofErr w:type="spellEnd"/>
            <w:r w:rsidRPr="00AF2EE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–</w:t>
            </w:r>
            <w:r w:rsidRPr="00AF2EE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 </w:t>
            </w:r>
            <w:r w:rsidRPr="00AF2EE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2</w:t>
            </w:r>
            <w:r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 xml:space="preserve"> </w:t>
            </w:r>
            <w:r w:rsidRPr="00AF2EE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098,00 белорусских рублей</w:t>
            </w:r>
          </w:p>
        </w:tc>
      </w:tr>
      <w:tr w:rsidR="0008199E" w:rsidRPr="00DD74CE" w:rsidTr="00AD5488">
        <w:trPr>
          <w:trHeight w:val="434"/>
        </w:trPr>
        <w:tc>
          <w:tcPr>
            <w:tcW w:w="9747" w:type="dxa"/>
          </w:tcPr>
          <w:p w:rsidR="0008199E" w:rsidRPr="00DD74CE" w:rsidRDefault="0008199E" w:rsidP="00AF2EEE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 w:cs="Times New Roman"/>
                <w:color w:val="FF0000"/>
                <w:spacing w:val="-2"/>
                <w:sz w:val="30"/>
                <w:szCs w:val="30"/>
              </w:rPr>
            </w:pPr>
            <w:r w:rsidRPr="00DD74CE"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>Контактное лицо:</w:t>
            </w:r>
            <w:r>
              <w:rPr>
                <w:rFonts w:ascii="Times New Roman" w:eastAsia="Calibri" w:hAnsi="Times New Roman" w:cs="Times New Roman"/>
                <w:color w:val="FF0000"/>
                <w:spacing w:val="-2"/>
                <w:sz w:val="30"/>
                <w:szCs w:val="30"/>
              </w:rPr>
              <w:t xml:space="preserve"> 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Свиридова Натал</w:t>
            </w:r>
            <w:r w:rsidR="00694376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и</w:t>
            </w:r>
            <w:r w:rsidRPr="0008199E">
              <w:rPr>
                <w:rFonts w:ascii="Times New Roman" w:eastAsia="Calibri" w:hAnsi="Times New Roman" w:cs="Times New Roman"/>
                <w:spacing w:val="-2"/>
                <w:sz w:val="30"/>
                <w:szCs w:val="30"/>
              </w:rPr>
              <w:t>я Валерьевна -  заместитель главного врача, 8(0177)79-77-01</w:t>
            </w:r>
          </w:p>
        </w:tc>
      </w:tr>
    </w:tbl>
    <w:p w:rsidR="0008199E" w:rsidRDefault="0008199E"/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 xml:space="preserve">Отделение сестринского ухода, как структурное подразделение </w:t>
      </w:r>
      <w:proofErr w:type="spellStart"/>
      <w:r w:rsidRPr="0008199E">
        <w:rPr>
          <w:rFonts w:ascii="Times New Roman" w:hAnsi="Times New Roman" w:cs="Times New Roman"/>
          <w:sz w:val="30"/>
          <w:szCs w:val="30"/>
        </w:rPr>
        <w:t>Зембинской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 участковой больницы, открыто с 01.04.2011 и развернуто на 30 коек.</w:t>
      </w:r>
    </w:p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>Основной задачей отделения является оказание медико-социальной помощи лицам пожилого и старческого возраста, долгожителям и инвалидам, страдающим хроническими заболеваниями, нуждающимся в медицинском наблюдении и уходе. Медико-социальная помощь включает медицинское наблюдение и уход, комплекс симптоматической терапии и методов физической реабилитации и других мероприятий, направленных на поддержание активной жизнедеятельности данных пациентов.</w:t>
      </w:r>
    </w:p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>Подробный бюджет с указанием по каждой позиции в приоритетном порядке:</w:t>
      </w:r>
    </w:p>
    <w:p w:rsidR="0008199E" w:rsidRPr="0008199E" w:rsidRDefault="0008199E" w:rsidP="0008199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 xml:space="preserve">Кровать медицинская </w:t>
      </w:r>
      <w:proofErr w:type="gramStart"/>
      <w:r w:rsidRPr="0008199E">
        <w:rPr>
          <w:rFonts w:ascii="Times New Roman" w:hAnsi="Times New Roman" w:cs="Times New Roman"/>
          <w:sz w:val="30"/>
          <w:szCs w:val="30"/>
        </w:rPr>
        <w:t>КРМКЗ  с</w:t>
      </w:r>
      <w:proofErr w:type="gramEnd"/>
      <w:r w:rsidRPr="0008199E">
        <w:rPr>
          <w:rFonts w:ascii="Times New Roman" w:hAnsi="Times New Roman" w:cs="Times New Roman"/>
          <w:sz w:val="30"/>
          <w:szCs w:val="30"/>
        </w:rPr>
        <w:t xml:space="preserve"> </w:t>
      </w:r>
      <w:r w:rsidR="00C847A3">
        <w:rPr>
          <w:rFonts w:ascii="Times New Roman" w:hAnsi="Times New Roman" w:cs="Times New Roman"/>
          <w:sz w:val="30"/>
          <w:szCs w:val="30"/>
        </w:rPr>
        <w:t>матрацем МВ4 в количестве 30 шт</w:t>
      </w:r>
      <w:r w:rsidRPr="0008199E">
        <w:rPr>
          <w:rFonts w:ascii="Times New Roman" w:hAnsi="Times New Roman" w:cs="Times New Roman"/>
          <w:sz w:val="30"/>
          <w:szCs w:val="30"/>
        </w:rPr>
        <w:t>.</w:t>
      </w:r>
      <w:r w:rsidR="00AF2EEE">
        <w:rPr>
          <w:rFonts w:ascii="Times New Roman" w:hAnsi="Times New Roman" w:cs="Times New Roman"/>
          <w:sz w:val="30"/>
          <w:szCs w:val="30"/>
        </w:rPr>
        <w:t xml:space="preserve"> </w:t>
      </w:r>
      <w:r w:rsidR="00AF2EEE" w:rsidRPr="0008199E">
        <w:rPr>
          <w:rFonts w:ascii="Times New Roman" w:eastAsia="Calibri" w:hAnsi="Times New Roman" w:cs="Times New Roman"/>
          <w:spacing w:val="-2"/>
          <w:sz w:val="30"/>
          <w:szCs w:val="30"/>
        </w:rPr>
        <w:t>и стенкой боковой Б в количестве 15 шт.</w:t>
      </w:r>
      <w:r w:rsidRPr="0008199E">
        <w:rPr>
          <w:rFonts w:ascii="Times New Roman" w:hAnsi="Times New Roman" w:cs="Times New Roman"/>
          <w:sz w:val="30"/>
          <w:szCs w:val="30"/>
        </w:rPr>
        <w:t>;</w:t>
      </w:r>
    </w:p>
    <w:p w:rsidR="0008199E" w:rsidRPr="0008199E" w:rsidRDefault="0008199E" w:rsidP="0008199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 xml:space="preserve">Матрац </w:t>
      </w:r>
      <w:proofErr w:type="spellStart"/>
      <w:r w:rsidRPr="0008199E">
        <w:rPr>
          <w:rFonts w:ascii="Times New Roman" w:hAnsi="Times New Roman" w:cs="Times New Roman"/>
          <w:sz w:val="30"/>
          <w:szCs w:val="30"/>
        </w:rPr>
        <w:t>противопролежневый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199E">
        <w:rPr>
          <w:rFonts w:ascii="Times New Roman" w:hAnsi="Times New Roman" w:cs="Times New Roman"/>
          <w:sz w:val="30"/>
          <w:szCs w:val="30"/>
        </w:rPr>
        <w:t>балонный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 с принадлежностями АТ52102 в количестве 10 шт.;</w:t>
      </w:r>
    </w:p>
    <w:p w:rsidR="0008199E" w:rsidRPr="0008199E" w:rsidRDefault="0008199E" w:rsidP="0008199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>Стирально-отжимная машина ВО-20 в количестве 1 шт.;</w:t>
      </w:r>
    </w:p>
    <w:p w:rsidR="0008199E" w:rsidRPr="0008199E" w:rsidRDefault="0008199E" w:rsidP="0008199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08199E">
        <w:rPr>
          <w:rFonts w:ascii="Times New Roman" w:hAnsi="Times New Roman" w:cs="Times New Roman"/>
          <w:sz w:val="30"/>
          <w:szCs w:val="30"/>
        </w:rPr>
        <w:t>Отсасыватель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 медицинский </w:t>
      </w:r>
      <w:proofErr w:type="gramStart"/>
      <w:r w:rsidRPr="0008199E">
        <w:rPr>
          <w:rFonts w:ascii="Times New Roman" w:hAnsi="Times New Roman" w:cs="Times New Roman"/>
          <w:sz w:val="30"/>
          <w:szCs w:val="30"/>
        </w:rPr>
        <w:t>В-80 в</w:t>
      </w:r>
      <w:proofErr w:type="gramEnd"/>
      <w:r w:rsidRPr="0008199E">
        <w:rPr>
          <w:rFonts w:ascii="Times New Roman" w:hAnsi="Times New Roman" w:cs="Times New Roman"/>
          <w:sz w:val="30"/>
          <w:szCs w:val="30"/>
        </w:rPr>
        <w:t xml:space="preserve"> количестве 2 шт.;</w:t>
      </w:r>
    </w:p>
    <w:p w:rsidR="0008199E" w:rsidRPr="0008199E" w:rsidRDefault="0008199E" w:rsidP="0008199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 xml:space="preserve">Шкаф холодильный </w:t>
      </w:r>
      <w:proofErr w:type="spellStart"/>
      <w:r w:rsidRPr="0008199E">
        <w:rPr>
          <w:rFonts w:ascii="Times New Roman" w:hAnsi="Times New Roman" w:cs="Times New Roman"/>
          <w:sz w:val="30"/>
          <w:szCs w:val="30"/>
          <w:lang w:val="en-US"/>
        </w:rPr>
        <w:t>Poliar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 </w:t>
      </w:r>
      <w:r w:rsidRPr="0008199E">
        <w:rPr>
          <w:rFonts w:ascii="Times New Roman" w:hAnsi="Times New Roman" w:cs="Times New Roman"/>
          <w:sz w:val="30"/>
          <w:szCs w:val="30"/>
          <w:lang w:val="en-US"/>
        </w:rPr>
        <w:t>CV</w:t>
      </w:r>
      <w:r w:rsidRPr="0008199E">
        <w:rPr>
          <w:rFonts w:ascii="Times New Roman" w:hAnsi="Times New Roman" w:cs="Times New Roman"/>
          <w:sz w:val="30"/>
          <w:szCs w:val="30"/>
        </w:rPr>
        <w:t>114-</w:t>
      </w:r>
      <w:r w:rsidRPr="0008199E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08199E">
        <w:rPr>
          <w:rFonts w:ascii="Times New Roman" w:hAnsi="Times New Roman" w:cs="Times New Roman"/>
          <w:sz w:val="30"/>
          <w:szCs w:val="30"/>
        </w:rPr>
        <w:t xml:space="preserve"> – в количестве </w:t>
      </w:r>
      <w:r w:rsidR="00273E0B">
        <w:rPr>
          <w:rFonts w:ascii="Times New Roman" w:hAnsi="Times New Roman" w:cs="Times New Roman"/>
          <w:sz w:val="30"/>
          <w:szCs w:val="30"/>
        </w:rPr>
        <w:t>2</w:t>
      </w:r>
      <w:r w:rsidRPr="0008199E">
        <w:rPr>
          <w:rFonts w:ascii="Times New Roman" w:hAnsi="Times New Roman" w:cs="Times New Roman"/>
          <w:sz w:val="30"/>
          <w:szCs w:val="30"/>
        </w:rPr>
        <w:t xml:space="preserve"> шт.;</w:t>
      </w:r>
    </w:p>
    <w:p w:rsidR="0008199E" w:rsidRPr="0008199E" w:rsidRDefault="0008199E" w:rsidP="0008199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08199E">
        <w:rPr>
          <w:rFonts w:ascii="Times New Roman" w:hAnsi="Times New Roman" w:cs="Times New Roman"/>
          <w:sz w:val="30"/>
          <w:szCs w:val="30"/>
        </w:rPr>
        <w:t>Пароконвектомат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 Гриль Мастер ПКЭ/Г (с парогенератором) в количестве 1 шт. с подставкой под </w:t>
      </w:r>
      <w:proofErr w:type="spellStart"/>
      <w:r w:rsidRPr="0008199E">
        <w:rPr>
          <w:rFonts w:ascii="Times New Roman" w:hAnsi="Times New Roman" w:cs="Times New Roman"/>
          <w:sz w:val="30"/>
          <w:szCs w:val="30"/>
        </w:rPr>
        <w:t>пароконвектомат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 (н/сталь) в количестве 1 шт.</w:t>
      </w:r>
    </w:p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lastRenderedPageBreak/>
        <w:t>Также сообщаем сведения об учреждении здравоохранения «Борисовская больница №2»:</w:t>
      </w:r>
    </w:p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>- юридический адрес: ул. Лопатина, 170, 222514, г. Борисов, Минская обл.;</w:t>
      </w:r>
    </w:p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>- банковские реквизиты: р/</w:t>
      </w:r>
      <w:proofErr w:type="gramStart"/>
      <w:r w:rsidRPr="0008199E">
        <w:rPr>
          <w:rFonts w:ascii="Times New Roman" w:hAnsi="Times New Roman" w:cs="Times New Roman"/>
          <w:sz w:val="30"/>
          <w:szCs w:val="30"/>
        </w:rPr>
        <w:t xml:space="preserve">с  </w:t>
      </w:r>
      <w:r w:rsidRPr="0008199E">
        <w:rPr>
          <w:rFonts w:ascii="Times New Roman" w:hAnsi="Times New Roman" w:cs="Times New Roman"/>
          <w:sz w:val="30"/>
          <w:szCs w:val="30"/>
          <w:lang w:val="en-US"/>
        </w:rPr>
        <w:t>BY</w:t>
      </w:r>
      <w:proofErr w:type="gramEnd"/>
      <w:r w:rsidRPr="0008199E">
        <w:rPr>
          <w:rFonts w:ascii="Times New Roman" w:hAnsi="Times New Roman" w:cs="Times New Roman"/>
          <w:sz w:val="30"/>
          <w:szCs w:val="30"/>
        </w:rPr>
        <w:t>94</w:t>
      </w:r>
      <w:r w:rsidRPr="0008199E">
        <w:rPr>
          <w:rFonts w:ascii="Times New Roman" w:hAnsi="Times New Roman" w:cs="Times New Roman"/>
          <w:sz w:val="30"/>
          <w:szCs w:val="30"/>
          <w:lang w:val="en-US"/>
        </w:rPr>
        <w:t>AKBB</w:t>
      </w:r>
      <w:r w:rsidRPr="0008199E">
        <w:rPr>
          <w:rFonts w:ascii="Times New Roman" w:hAnsi="Times New Roman" w:cs="Times New Roman"/>
          <w:sz w:val="30"/>
          <w:szCs w:val="30"/>
        </w:rPr>
        <w:t xml:space="preserve">36040000015916200000, </w:t>
      </w:r>
      <w:r>
        <w:rPr>
          <w:rFonts w:ascii="Times New Roman" w:hAnsi="Times New Roman" w:cs="Times New Roman"/>
          <w:sz w:val="30"/>
          <w:szCs w:val="30"/>
        </w:rPr>
        <w:t>ЦБУ №</w:t>
      </w:r>
      <w:r w:rsidRPr="0008199E">
        <w:rPr>
          <w:rFonts w:ascii="Times New Roman" w:hAnsi="Times New Roman" w:cs="Times New Roman"/>
          <w:sz w:val="30"/>
          <w:szCs w:val="30"/>
        </w:rPr>
        <w:t xml:space="preserve">612 </w:t>
      </w:r>
      <w:r w:rsidR="00AF2EEE">
        <w:rPr>
          <w:rFonts w:ascii="Times New Roman" w:hAnsi="Times New Roman" w:cs="Times New Roman"/>
          <w:sz w:val="30"/>
          <w:szCs w:val="30"/>
        </w:rPr>
        <w:t xml:space="preserve">ОАО «АСБ </w:t>
      </w:r>
      <w:proofErr w:type="spellStart"/>
      <w:r w:rsidRPr="0008199E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», БИК </w:t>
      </w:r>
      <w:r w:rsidRPr="0008199E"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08199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08199E">
        <w:rPr>
          <w:rFonts w:ascii="Times New Roman" w:hAnsi="Times New Roman" w:cs="Times New Roman"/>
          <w:sz w:val="30"/>
          <w:szCs w:val="30"/>
        </w:rPr>
        <w:t>, МФО 153001810,УНП 691908882;</w:t>
      </w:r>
    </w:p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>- контакты:</w:t>
      </w:r>
    </w:p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 xml:space="preserve">главный врач – </w:t>
      </w:r>
      <w:proofErr w:type="spellStart"/>
      <w:r w:rsidRPr="0008199E">
        <w:rPr>
          <w:rFonts w:ascii="Times New Roman" w:hAnsi="Times New Roman" w:cs="Times New Roman"/>
          <w:sz w:val="30"/>
          <w:szCs w:val="30"/>
        </w:rPr>
        <w:t>Хатько</w:t>
      </w:r>
      <w:proofErr w:type="spellEnd"/>
      <w:r w:rsidRPr="0008199E">
        <w:rPr>
          <w:rFonts w:ascii="Times New Roman" w:hAnsi="Times New Roman" w:cs="Times New Roman"/>
          <w:sz w:val="30"/>
          <w:szCs w:val="30"/>
        </w:rPr>
        <w:t xml:space="preserve"> Павел Валерьевич, тел. 8 (0177) </w:t>
      </w:r>
      <w:r>
        <w:rPr>
          <w:rFonts w:ascii="Times New Roman" w:hAnsi="Times New Roman" w:cs="Times New Roman"/>
          <w:sz w:val="30"/>
          <w:szCs w:val="30"/>
        </w:rPr>
        <w:t>74-76</w:t>
      </w:r>
      <w:r w:rsidRPr="0008199E">
        <w:rPr>
          <w:rFonts w:ascii="Times New Roman" w:hAnsi="Times New Roman" w:cs="Times New Roman"/>
          <w:sz w:val="30"/>
          <w:szCs w:val="30"/>
        </w:rPr>
        <w:t xml:space="preserve">-45; </w:t>
      </w:r>
    </w:p>
    <w:p w:rsidR="0008199E" w:rsidRPr="0008199E" w:rsidRDefault="0008199E" w:rsidP="0008199E">
      <w:pPr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 w:rsidRPr="0008199E">
        <w:rPr>
          <w:rFonts w:ascii="Times New Roman" w:hAnsi="Times New Roman" w:cs="Times New Roman"/>
          <w:sz w:val="30"/>
          <w:szCs w:val="30"/>
        </w:rPr>
        <w:t>Е</w:t>
      </w:r>
      <w:r w:rsidRPr="0008199E">
        <w:rPr>
          <w:rFonts w:ascii="Times New Roman" w:hAnsi="Times New Roman" w:cs="Times New Roman"/>
          <w:sz w:val="30"/>
          <w:szCs w:val="30"/>
          <w:lang w:val="en-US"/>
        </w:rPr>
        <w:t xml:space="preserve">-mail: </w:t>
      </w:r>
      <w:bookmarkStart w:id="0" w:name="_GoBack"/>
      <w:r w:rsidR="000D0C8E" w:rsidRPr="000D0C8E">
        <w:rPr>
          <w:rFonts w:ascii="Times New Roman" w:hAnsi="Times New Roman" w:cs="Times New Roman"/>
          <w:sz w:val="30"/>
          <w:szCs w:val="30"/>
          <w:lang w:val="en-US"/>
        </w:rPr>
        <w:t>priemnaya@bb2.by</w:t>
      </w:r>
      <w:bookmarkEnd w:id="0"/>
      <w:r w:rsidRPr="00AF2EEE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08199E" w:rsidRPr="0008199E" w:rsidRDefault="0008199E" w:rsidP="0008199E">
      <w:pPr>
        <w:rPr>
          <w:rFonts w:ascii="Times New Roman" w:hAnsi="Times New Roman" w:cs="Times New Roman"/>
          <w:b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  <w:lang w:val="en-US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08199E">
        <w:rPr>
          <w:rFonts w:ascii="Times New Roman" w:hAnsi="Times New Roman" w:cs="Times New Roman"/>
          <w:sz w:val="30"/>
          <w:szCs w:val="30"/>
        </w:rPr>
        <w:t>аместитель главного врача – Свиридова Натал</w:t>
      </w:r>
      <w:r w:rsidR="00694376">
        <w:rPr>
          <w:rFonts w:ascii="Times New Roman" w:hAnsi="Times New Roman" w:cs="Times New Roman"/>
          <w:sz w:val="30"/>
          <w:szCs w:val="30"/>
        </w:rPr>
        <w:t>и</w:t>
      </w:r>
      <w:r w:rsidRPr="0008199E">
        <w:rPr>
          <w:rFonts w:ascii="Times New Roman" w:hAnsi="Times New Roman" w:cs="Times New Roman"/>
          <w:sz w:val="30"/>
          <w:szCs w:val="30"/>
        </w:rPr>
        <w:t>я Валерьевна, тел. 8 (0177) 79-77-01;</w:t>
      </w:r>
    </w:p>
    <w:p w:rsidR="0008199E" w:rsidRPr="0008199E" w:rsidRDefault="0008199E" w:rsidP="000819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199E">
        <w:rPr>
          <w:rFonts w:ascii="Times New Roman" w:hAnsi="Times New Roman" w:cs="Times New Roman"/>
          <w:sz w:val="30"/>
          <w:szCs w:val="30"/>
        </w:rPr>
        <w:t>главный бухгалтер – Мещерякова Татьяна Владимировна, 8(0177) 92-69-02.</w:t>
      </w:r>
    </w:p>
    <w:p w:rsidR="0008199E" w:rsidRDefault="0008199E"/>
    <w:p w:rsidR="0008199E" w:rsidRDefault="0008199E"/>
    <w:sectPr w:rsidR="0008199E" w:rsidSect="00E9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3FC"/>
    <w:multiLevelType w:val="hybridMultilevel"/>
    <w:tmpl w:val="28C22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A20D9"/>
    <w:multiLevelType w:val="multilevel"/>
    <w:tmpl w:val="D26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413E3"/>
    <w:multiLevelType w:val="hybridMultilevel"/>
    <w:tmpl w:val="19D08E5E"/>
    <w:lvl w:ilvl="0" w:tplc="52D08386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99E"/>
    <w:rsid w:val="0000675F"/>
    <w:rsid w:val="0008199E"/>
    <w:rsid w:val="000C21A8"/>
    <w:rsid w:val="000D0C8E"/>
    <w:rsid w:val="001F43E1"/>
    <w:rsid w:val="00273E0B"/>
    <w:rsid w:val="002C1469"/>
    <w:rsid w:val="002D30E3"/>
    <w:rsid w:val="003040F6"/>
    <w:rsid w:val="00354F4D"/>
    <w:rsid w:val="00375D3D"/>
    <w:rsid w:val="0038242F"/>
    <w:rsid w:val="003D7D18"/>
    <w:rsid w:val="004416F1"/>
    <w:rsid w:val="004E0A5A"/>
    <w:rsid w:val="004E4EF6"/>
    <w:rsid w:val="005E2E48"/>
    <w:rsid w:val="00614EC8"/>
    <w:rsid w:val="006226E9"/>
    <w:rsid w:val="00694376"/>
    <w:rsid w:val="006E7513"/>
    <w:rsid w:val="00723C95"/>
    <w:rsid w:val="00725AF9"/>
    <w:rsid w:val="007C1072"/>
    <w:rsid w:val="007E2EC0"/>
    <w:rsid w:val="00886035"/>
    <w:rsid w:val="008C4D71"/>
    <w:rsid w:val="008E21F5"/>
    <w:rsid w:val="00962D91"/>
    <w:rsid w:val="00AF2EEE"/>
    <w:rsid w:val="00B429F0"/>
    <w:rsid w:val="00B87A70"/>
    <w:rsid w:val="00B90254"/>
    <w:rsid w:val="00BD4AE3"/>
    <w:rsid w:val="00C06AD4"/>
    <w:rsid w:val="00C82367"/>
    <w:rsid w:val="00C847A3"/>
    <w:rsid w:val="00D11B4C"/>
    <w:rsid w:val="00D34715"/>
    <w:rsid w:val="00E24BB2"/>
    <w:rsid w:val="00E53328"/>
    <w:rsid w:val="00E9006C"/>
    <w:rsid w:val="00E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25E68-3C8A-4A91-8F99-6558C4D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9E"/>
    <w:pPr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99E"/>
    <w:pPr>
      <w:ind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8199E"/>
    <w:pPr>
      <w:ind w:left="720"/>
      <w:contextualSpacing/>
    </w:pPr>
  </w:style>
  <w:style w:type="character" w:customStyle="1" w:styleId="a7">
    <w:name w:val="Заголовок сообщения (текст)"/>
    <w:rsid w:val="0008199E"/>
    <w:rPr>
      <w:b/>
      <w:sz w:val="18"/>
    </w:rPr>
  </w:style>
  <w:style w:type="paragraph" w:styleId="a8">
    <w:name w:val="Normal (Web)"/>
    <w:basedOn w:val="a"/>
    <w:uiPriority w:val="99"/>
    <w:unhideWhenUsed/>
    <w:rsid w:val="000819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81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Yurist2</cp:lastModifiedBy>
  <cp:revision>11</cp:revision>
  <cp:lastPrinted>2021-06-29T09:39:00Z</cp:lastPrinted>
  <dcterms:created xsi:type="dcterms:W3CDTF">2021-06-29T07:33:00Z</dcterms:created>
  <dcterms:modified xsi:type="dcterms:W3CDTF">2023-05-30T13:23:00Z</dcterms:modified>
</cp:coreProperties>
</file>